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Consorzio Sociale RI/1</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